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4967" w14:textId="298FFF68" w:rsidR="000503FC" w:rsidRDefault="000503FC" w:rsidP="000503FC">
      <w:pPr>
        <w:spacing w:after="60"/>
        <w:ind w:left="1985" w:hanging="1985"/>
        <w:rPr>
          <w:rFonts w:ascii="Arial" w:eastAsia="等线" w:hAnsi="Arial" w:cs="Arial" w:hint="eastAsia"/>
          <w:b/>
          <w:bCs/>
          <w:noProof/>
          <w:sz w:val="21"/>
          <w:lang w:val="en-US" w:eastAsia="zh-CN"/>
        </w:rPr>
      </w:pPr>
      <w:r w:rsidRPr="006475A8">
        <w:rPr>
          <w:rFonts w:ascii="Arial" w:hAnsi="Arial" w:cs="Arial"/>
          <w:b/>
          <w:bCs/>
          <w:noProof/>
          <w:sz w:val="21"/>
          <w:lang w:val="en-US"/>
        </w:rPr>
        <w:t>3GPP TSG RAN Meeting</w:t>
      </w:r>
      <w:r w:rsidR="00ED6303" w:rsidRPr="00ED6303">
        <w:rPr>
          <w:rFonts w:ascii="Arial" w:hAnsi="Arial" w:cs="Arial"/>
          <w:b/>
          <w:bCs/>
          <w:noProof/>
          <w:sz w:val="21"/>
          <w:lang w:val="en-US"/>
        </w:rPr>
        <w:t xml:space="preserve"> #</w:t>
      </w:r>
      <w:r w:rsidR="0067378E">
        <w:rPr>
          <w:rFonts w:ascii="Arial" w:hAnsi="Arial" w:cs="Arial"/>
          <w:b/>
          <w:bCs/>
          <w:noProof/>
          <w:sz w:val="21"/>
          <w:lang w:val="en-US"/>
        </w:rPr>
        <w:t>1</w:t>
      </w:r>
      <w:r w:rsidR="00E133E7">
        <w:rPr>
          <w:rFonts w:ascii="Arial" w:eastAsia="等线" w:hAnsi="Arial" w:cs="Arial" w:hint="eastAsia"/>
          <w:b/>
          <w:bCs/>
          <w:noProof/>
          <w:sz w:val="21"/>
          <w:lang w:val="en-US" w:eastAsia="zh-CN"/>
        </w:rPr>
        <w:t>10</w:t>
      </w:r>
      <w:r w:rsidRPr="006475A8">
        <w:rPr>
          <w:rFonts w:ascii="Arial" w:hAnsi="Arial" w:cs="Arial"/>
          <w:b/>
          <w:bCs/>
          <w:noProof/>
          <w:sz w:val="21"/>
          <w:lang w:val="en-US"/>
        </w:rPr>
        <w:t xml:space="preserve">                                                                          </w:t>
      </w:r>
      <w:r w:rsidR="00085927">
        <w:rPr>
          <w:rFonts w:ascii="Arial" w:eastAsia="宋体" w:hAnsi="Arial" w:cs="Arial" w:hint="eastAsia"/>
          <w:b/>
          <w:bCs/>
          <w:noProof/>
          <w:sz w:val="21"/>
          <w:lang w:val="en-US" w:eastAsia="zh-CN"/>
        </w:rPr>
        <w:t xml:space="preserve">         </w:t>
      </w:r>
      <w:r w:rsidR="0026191E" w:rsidRPr="00811A0B">
        <w:rPr>
          <w:rFonts w:ascii="Arial" w:eastAsia="宋体" w:hAnsi="Arial" w:cs="Arial" w:hint="eastAsia"/>
          <w:b/>
          <w:bCs/>
          <w:noProof/>
          <w:sz w:val="21"/>
          <w:lang w:val="en-US" w:eastAsia="zh-CN"/>
        </w:rPr>
        <w:t xml:space="preserve">      </w:t>
      </w:r>
      <w:r w:rsidR="00DC79F0" w:rsidRPr="00DC79F0">
        <w:rPr>
          <w:rFonts w:ascii="Arial" w:hAnsi="Arial" w:cs="Arial"/>
          <w:b/>
          <w:bCs/>
          <w:noProof/>
          <w:sz w:val="21"/>
          <w:lang w:val="en-US"/>
        </w:rPr>
        <w:t>RP-25</w:t>
      </w:r>
      <w:r w:rsidR="00CF22CB">
        <w:rPr>
          <w:rFonts w:ascii="Arial" w:eastAsia="等线" w:hAnsi="Arial" w:cs="Arial" w:hint="eastAsia"/>
          <w:b/>
          <w:bCs/>
          <w:noProof/>
          <w:sz w:val="21"/>
          <w:lang w:val="en-US" w:eastAsia="zh-CN"/>
        </w:rPr>
        <w:t>3</w:t>
      </w:r>
      <w:r w:rsidR="00385D47">
        <w:rPr>
          <w:rFonts w:ascii="Arial" w:eastAsia="等线" w:hAnsi="Arial" w:cs="Arial" w:hint="eastAsia"/>
          <w:b/>
          <w:bCs/>
          <w:noProof/>
          <w:sz w:val="21"/>
          <w:lang w:val="en-US" w:eastAsia="zh-CN"/>
        </w:rPr>
        <w:t>761</w:t>
      </w:r>
    </w:p>
    <w:p w14:paraId="390BCBEF" w14:textId="6E1CD2AD" w:rsidR="000F7ECB" w:rsidRPr="00604708" w:rsidRDefault="00CF22CB" w:rsidP="000503FC">
      <w:pPr>
        <w:spacing w:after="60"/>
        <w:ind w:left="1985" w:hanging="1985"/>
        <w:rPr>
          <w:rFonts w:ascii="Arial" w:eastAsia="宋体" w:hAnsi="Arial" w:cs="Arial"/>
          <w:b/>
          <w:bCs/>
          <w:noProof/>
          <w:sz w:val="21"/>
          <w:lang w:val="en-US" w:eastAsia="zh-CN"/>
        </w:rPr>
      </w:pPr>
      <w:r w:rsidRPr="00CF22CB">
        <w:rPr>
          <w:rFonts w:ascii="Arial" w:eastAsia="宋体" w:hAnsi="Arial" w:cs="Arial"/>
          <w:b/>
          <w:bCs/>
          <w:noProof/>
          <w:sz w:val="21"/>
          <w:lang w:val="en-US" w:eastAsia="zh-CN"/>
        </w:rPr>
        <w:t>Baltimore , USA, 08-11, Dec 2025</w:t>
      </w:r>
      <w:r w:rsidR="004876BA" w:rsidRPr="004876BA">
        <w:rPr>
          <w:rFonts w:ascii="Arial" w:eastAsia="宋体" w:hAnsi="Arial" w:cs="Arial" w:hint="eastAsia"/>
          <w:b/>
          <w:bCs/>
          <w:noProof/>
          <w:sz w:val="21"/>
          <w:lang w:val="en-US" w:eastAsia="zh-CN"/>
        </w:rPr>
        <w:tab/>
      </w:r>
      <w:r w:rsidR="00ED6303">
        <w:rPr>
          <w:rFonts w:ascii="Arial" w:eastAsia="宋体" w:hAnsi="Arial" w:cs="Arial" w:hint="eastAsia"/>
          <w:b/>
          <w:bCs/>
          <w:noProof/>
          <w:sz w:val="21"/>
          <w:lang w:val="en-US" w:eastAsia="zh-CN"/>
        </w:rPr>
        <w:tab/>
      </w:r>
      <w:r w:rsidR="00ED6303">
        <w:rPr>
          <w:rFonts w:ascii="Arial" w:eastAsia="宋体" w:hAnsi="Arial" w:cs="Arial" w:hint="eastAsia"/>
          <w:b/>
          <w:bCs/>
          <w:noProof/>
          <w:sz w:val="21"/>
          <w:lang w:val="en-US" w:eastAsia="zh-CN"/>
        </w:rPr>
        <w:tab/>
      </w:r>
      <w:r w:rsidR="004876BA" w:rsidRPr="004876BA">
        <w:rPr>
          <w:rFonts w:ascii="Arial" w:eastAsia="宋体" w:hAnsi="Arial" w:cs="Arial" w:hint="eastAsia"/>
          <w:b/>
          <w:bCs/>
          <w:noProof/>
          <w:sz w:val="21"/>
          <w:lang w:val="en-US" w:eastAsia="zh-CN"/>
        </w:rPr>
        <w:tab/>
      </w:r>
    </w:p>
    <w:p w14:paraId="149B6FA9" w14:textId="77777777" w:rsidR="000503FC" w:rsidRPr="006475A8" w:rsidRDefault="000503FC" w:rsidP="000503FC">
      <w:pPr>
        <w:spacing w:after="60"/>
        <w:ind w:left="1985" w:hanging="1985"/>
        <w:rPr>
          <w:rFonts w:ascii="Arial" w:eastAsia="宋体" w:hAnsi="Arial" w:cs="Arial"/>
          <w:bCs/>
          <w:lang w:eastAsia="zh-CN"/>
        </w:rPr>
      </w:pPr>
    </w:p>
    <w:p w14:paraId="2A176616" w14:textId="04344FCD" w:rsidR="0010618D" w:rsidRPr="00811A0B" w:rsidRDefault="000F7ECB" w:rsidP="000F7ECB">
      <w:pPr>
        <w:spacing w:after="60"/>
        <w:ind w:left="1985" w:hanging="1985"/>
        <w:rPr>
          <w:rFonts w:ascii="Arial" w:eastAsia="宋体" w:hAnsi="Arial" w:cs="Arial"/>
          <w:b/>
          <w:lang w:eastAsia="zh-CN"/>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EC1CFE" w:rsidRPr="00EC1CFE">
        <w:rPr>
          <w:rFonts w:ascii="Arial" w:hAnsi="Arial" w:cs="Arial"/>
          <w:b/>
        </w:rPr>
        <w:t xml:space="preserve">TR </w:t>
      </w:r>
      <w:r w:rsidR="00B22EDB">
        <w:rPr>
          <w:rFonts w:ascii="Arial" w:hAnsi="Arial" w:cs="Arial"/>
          <w:b/>
        </w:rPr>
        <w:t>3</w:t>
      </w:r>
      <w:r w:rsidR="00277ED1">
        <w:rPr>
          <w:rFonts w:ascii="Arial" w:eastAsia="等线" w:hAnsi="Arial" w:cs="Arial" w:hint="eastAsia"/>
          <w:b/>
          <w:lang w:eastAsia="zh-CN"/>
        </w:rPr>
        <w:t>8</w:t>
      </w:r>
      <w:r w:rsidR="00B22EDB">
        <w:rPr>
          <w:rFonts w:ascii="Arial" w:hAnsi="Arial" w:cs="Arial"/>
          <w:b/>
        </w:rPr>
        <w:t>.</w:t>
      </w:r>
      <w:r w:rsidR="00277ED1">
        <w:rPr>
          <w:rFonts w:ascii="Arial" w:eastAsia="等线" w:hAnsi="Arial" w:cs="Arial" w:hint="eastAsia"/>
          <w:b/>
          <w:lang w:eastAsia="zh-CN"/>
        </w:rPr>
        <w:t>746</w:t>
      </w:r>
      <w:r w:rsidR="00222D66" w:rsidRPr="00222D66">
        <w:rPr>
          <w:rFonts w:ascii="Arial" w:hAnsi="Arial" w:cs="Arial"/>
          <w:b/>
        </w:rPr>
        <w:t>, Version</w:t>
      </w:r>
      <w:r w:rsidR="00222D66" w:rsidRPr="00EC1CFE">
        <w:rPr>
          <w:rFonts w:ascii="Arial" w:hAnsi="Arial" w:cs="Arial"/>
          <w:b/>
        </w:rPr>
        <w:t xml:space="preserve"> </w:t>
      </w:r>
      <w:r w:rsidR="00CF22CB">
        <w:rPr>
          <w:rFonts w:ascii="Arial" w:eastAsia="宋体" w:hAnsi="Arial" w:cs="Arial" w:hint="eastAsia"/>
          <w:b/>
          <w:lang w:eastAsia="zh-CN"/>
        </w:rPr>
        <w:t>2</w:t>
      </w:r>
      <w:r w:rsidR="0026191E">
        <w:rPr>
          <w:rFonts w:ascii="Arial" w:hAnsi="Arial" w:cs="Arial"/>
          <w:b/>
        </w:rPr>
        <w:t>.0</w:t>
      </w:r>
      <w:r w:rsidR="0026191E" w:rsidRPr="00811A0B">
        <w:rPr>
          <w:rFonts w:ascii="Arial" w:eastAsia="宋体" w:hAnsi="Arial" w:cs="Arial" w:hint="eastAsia"/>
          <w:b/>
          <w:lang w:eastAsia="zh-CN"/>
        </w:rPr>
        <w:t>.</w:t>
      </w:r>
      <w:r w:rsidR="0002249C">
        <w:rPr>
          <w:rFonts w:ascii="Arial" w:eastAsia="宋体" w:hAnsi="Arial" w:cs="Arial" w:hint="eastAsia"/>
          <w:b/>
          <w:lang w:eastAsia="zh-CN"/>
        </w:rPr>
        <w:t>1</w:t>
      </w:r>
    </w:p>
    <w:p w14:paraId="5EB41C9A" w14:textId="77777777" w:rsidR="0010618D" w:rsidRPr="00B22EDB" w:rsidRDefault="0010618D" w:rsidP="0010618D">
      <w:pPr>
        <w:spacing w:after="60"/>
        <w:ind w:left="1985" w:hanging="1985"/>
        <w:rPr>
          <w:rFonts w:ascii="Arial" w:hAnsi="Arial" w:cs="Arial"/>
          <w:b/>
        </w:rPr>
      </w:pPr>
    </w:p>
    <w:p w14:paraId="3EBA2C24" w14:textId="77777777" w:rsidR="002B09A1" w:rsidRPr="00E81A2A" w:rsidRDefault="002B09A1" w:rsidP="000F7ECB">
      <w:pPr>
        <w:spacing w:after="60"/>
        <w:ind w:left="1985" w:hanging="1985"/>
        <w:rPr>
          <w:rFonts w:ascii="Arial" w:eastAsia="宋体" w:hAnsi="Arial" w:cs="Arial"/>
          <w:b/>
          <w:color w:val="2F5496"/>
          <w:lang w:eastAsia="zh-CN"/>
        </w:rPr>
      </w:pPr>
      <w:r>
        <w:rPr>
          <w:rFonts w:ascii="Arial" w:hAnsi="Arial" w:cs="Arial"/>
          <w:b/>
        </w:rPr>
        <w:t>Source:</w:t>
      </w:r>
      <w:r>
        <w:rPr>
          <w:rFonts w:ascii="Arial" w:hAnsi="Arial" w:cs="Arial"/>
          <w:b/>
        </w:rPr>
        <w:tab/>
      </w:r>
      <w:r w:rsidR="007A3D4E" w:rsidRPr="00E81A2A">
        <w:rPr>
          <w:rFonts w:ascii="Arial" w:eastAsia="宋体" w:hAnsi="Arial" w:cs="Arial" w:hint="eastAsia"/>
          <w:b/>
          <w:lang w:eastAsia="zh-CN"/>
        </w:rPr>
        <w:t>China Telecom</w:t>
      </w:r>
    </w:p>
    <w:p w14:paraId="073C4603" w14:textId="77777777" w:rsidR="0010618D" w:rsidRDefault="0010618D" w:rsidP="000F7ECB">
      <w:pPr>
        <w:spacing w:after="60"/>
        <w:ind w:left="1985" w:hanging="1985"/>
        <w:rPr>
          <w:rFonts w:ascii="Arial" w:hAnsi="Arial" w:cs="Arial"/>
          <w:b/>
        </w:rPr>
      </w:pPr>
    </w:p>
    <w:p w14:paraId="2E5687E7" w14:textId="068D607B" w:rsidR="0010618D" w:rsidRDefault="0010618D" w:rsidP="0010618D">
      <w:pPr>
        <w:spacing w:after="60"/>
        <w:ind w:left="1985" w:hanging="1985"/>
        <w:rPr>
          <w:rFonts w:ascii="Arial" w:eastAsia="等线" w:hAnsi="Arial" w:cs="Arial"/>
          <w:b/>
          <w:lang w:eastAsia="zh-CN"/>
        </w:rPr>
      </w:pPr>
      <w:r w:rsidRPr="0010618D">
        <w:rPr>
          <w:rFonts w:ascii="Arial" w:hAnsi="Arial" w:cs="Arial"/>
          <w:b/>
        </w:rPr>
        <w:t>Agenda item:</w:t>
      </w:r>
      <w:r w:rsidRPr="0010618D">
        <w:rPr>
          <w:rFonts w:ascii="Arial" w:hAnsi="Arial" w:cs="Arial"/>
          <w:b/>
        </w:rPr>
        <w:tab/>
      </w:r>
      <w:r w:rsidR="00333466" w:rsidRPr="00333466">
        <w:rPr>
          <w:rFonts w:ascii="Arial" w:hAnsi="Arial" w:cs="Arial"/>
          <w:b/>
        </w:rPr>
        <w:t>9.</w:t>
      </w:r>
      <w:r w:rsidR="00150D91">
        <w:rPr>
          <w:rFonts w:ascii="Arial" w:eastAsia="等线" w:hAnsi="Arial" w:cs="Arial" w:hint="eastAsia"/>
          <w:b/>
          <w:lang w:eastAsia="zh-CN"/>
        </w:rPr>
        <w:t>6</w:t>
      </w:r>
      <w:r w:rsidR="00333466" w:rsidRPr="00333466">
        <w:rPr>
          <w:rFonts w:ascii="Arial" w:hAnsi="Arial" w:cs="Arial"/>
          <w:b/>
        </w:rPr>
        <w:t>.</w:t>
      </w:r>
      <w:r w:rsidR="00277ED1">
        <w:rPr>
          <w:rFonts w:ascii="Arial" w:eastAsia="等线" w:hAnsi="Arial" w:cs="Arial" w:hint="eastAsia"/>
          <w:b/>
          <w:lang w:eastAsia="zh-CN"/>
        </w:rPr>
        <w:t>3.</w:t>
      </w:r>
      <w:r w:rsidR="001E276D">
        <w:rPr>
          <w:rFonts w:ascii="Arial" w:hAnsi="Arial" w:cs="Arial"/>
          <w:b/>
        </w:rPr>
        <w:t>2</w:t>
      </w:r>
    </w:p>
    <w:p w14:paraId="48A88634" w14:textId="77777777" w:rsidR="0010618D" w:rsidRPr="00C76446" w:rsidRDefault="0010618D" w:rsidP="0010618D">
      <w:pPr>
        <w:spacing w:after="60"/>
        <w:ind w:left="1985" w:hanging="1985"/>
        <w:rPr>
          <w:rFonts w:ascii="Arial" w:eastAsia="宋体" w:hAnsi="Arial" w:cs="Arial"/>
          <w:b/>
          <w:lang w:eastAsia="zh-CN"/>
        </w:rPr>
      </w:pPr>
      <w:r w:rsidRPr="0010618D">
        <w:rPr>
          <w:rFonts w:ascii="Arial" w:hAnsi="Arial" w:cs="Arial"/>
          <w:b/>
        </w:rPr>
        <w:t>Release:</w:t>
      </w:r>
      <w:r w:rsidRPr="0010618D">
        <w:rPr>
          <w:rFonts w:ascii="Arial" w:hAnsi="Arial" w:cs="Arial"/>
          <w:b/>
        </w:rPr>
        <w:tab/>
      </w:r>
      <w:r w:rsidR="00EC1CFE" w:rsidRPr="00EC1CFE">
        <w:rPr>
          <w:rFonts w:ascii="Arial" w:hAnsi="Arial" w:cs="Arial"/>
          <w:b/>
        </w:rPr>
        <w:t>Rel-1</w:t>
      </w:r>
      <w:r w:rsidR="001E276D">
        <w:rPr>
          <w:rFonts w:ascii="Arial" w:eastAsia="宋体" w:hAnsi="Arial" w:cs="Arial"/>
          <w:b/>
          <w:lang w:eastAsia="zh-CN"/>
        </w:rPr>
        <w:t>9</w:t>
      </w:r>
    </w:p>
    <w:p w14:paraId="04315834" w14:textId="34A9E998" w:rsidR="0010618D" w:rsidRDefault="0010618D" w:rsidP="0010618D">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277ED1" w:rsidRPr="00277ED1">
        <w:rPr>
          <w:rFonts w:ascii="Arial" w:hAnsi="Arial" w:cs="Arial"/>
          <w:b/>
        </w:rPr>
        <w:t>HPUE_NR_CADC_SUL_R19</w:t>
      </w:r>
    </w:p>
    <w:p w14:paraId="74117829" w14:textId="77777777" w:rsidR="0010618D" w:rsidRDefault="0010618D" w:rsidP="000F7ECB">
      <w:pPr>
        <w:spacing w:after="60"/>
        <w:ind w:left="1985" w:hanging="1985"/>
        <w:rPr>
          <w:rFonts w:ascii="Arial" w:hAnsi="Arial" w:cs="Arial"/>
          <w:b/>
        </w:rPr>
      </w:pPr>
      <w:r>
        <w:rPr>
          <w:rFonts w:ascii="Arial" w:hAnsi="Arial" w:cs="Arial"/>
          <w:b/>
        </w:rPr>
        <w:t>Responsible WG:</w:t>
      </w:r>
      <w:r>
        <w:rPr>
          <w:rFonts w:ascii="Arial" w:hAnsi="Arial" w:cs="Arial"/>
          <w:b/>
        </w:rPr>
        <w:tab/>
      </w:r>
      <w:r w:rsidR="008B1396">
        <w:rPr>
          <w:rFonts w:ascii="Arial" w:hAnsi="Arial" w:cs="Arial"/>
          <w:b/>
        </w:rPr>
        <w:t>RAN4</w:t>
      </w:r>
    </w:p>
    <w:p w14:paraId="5D3BC2B7" w14:textId="77777777" w:rsidR="0010618D" w:rsidRDefault="0010618D" w:rsidP="000F7ECB">
      <w:pPr>
        <w:spacing w:after="60"/>
        <w:ind w:left="1985" w:hanging="1985"/>
        <w:rPr>
          <w:rFonts w:ascii="Arial" w:hAnsi="Arial" w:cs="Arial"/>
          <w:b/>
        </w:rPr>
      </w:pPr>
    </w:p>
    <w:p w14:paraId="58A9D034" w14:textId="77777777" w:rsidR="00222D66" w:rsidRPr="00E81A2A" w:rsidRDefault="00222D66" w:rsidP="000F7ECB">
      <w:pPr>
        <w:spacing w:after="60"/>
        <w:ind w:left="1985" w:hanging="1985"/>
        <w:rPr>
          <w:rFonts w:ascii="Arial" w:eastAsia="宋体" w:hAnsi="Arial" w:cs="Arial"/>
          <w:b/>
          <w:lang w:eastAsia="zh-CN"/>
        </w:rPr>
      </w:pPr>
      <w:r>
        <w:rPr>
          <w:rFonts w:ascii="Arial" w:hAnsi="Arial" w:cs="Arial"/>
          <w:b/>
        </w:rPr>
        <w:t>Document for:</w:t>
      </w:r>
      <w:r>
        <w:rPr>
          <w:rFonts w:ascii="Arial" w:hAnsi="Arial" w:cs="Arial"/>
          <w:b/>
        </w:rPr>
        <w:tab/>
      </w:r>
      <w:r w:rsidR="000E440C">
        <w:rPr>
          <w:rFonts w:ascii="Arial" w:eastAsia="宋体" w:hAnsi="Arial" w:cs="Arial" w:hint="eastAsia"/>
          <w:b/>
          <w:lang w:eastAsia="zh-CN"/>
        </w:rPr>
        <w:t>Information</w:t>
      </w:r>
    </w:p>
    <w:p w14:paraId="05A5400C" w14:textId="77777777" w:rsidR="00222D66" w:rsidRDefault="00222D66" w:rsidP="000F7ECB">
      <w:pPr>
        <w:spacing w:after="60"/>
        <w:ind w:left="1985" w:hanging="1985"/>
        <w:rPr>
          <w:rFonts w:ascii="Arial" w:hAnsi="Arial" w:cs="Arial"/>
          <w:bCs/>
        </w:rPr>
      </w:pPr>
    </w:p>
    <w:p w14:paraId="2F96C814" w14:textId="77777777" w:rsidR="0045428D" w:rsidRDefault="0045428D">
      <w:pPr>
        <w:pBdr>
          <w:top w:val="single" w:sz="4" w:space="1" w:color="auto"/>
        </w:pBdr>
        <w:tabs>
          <w:tab w:val="left" w:pos="3119"/>
        </w:tabs>
        <w:rPr>
          <w:b/>
          <w:sz w:val="24"/>
        </w:rPr>
      </w:pPr>
      <w:r>
        <w:rPr>
          <w:b/>
          <w:sz w:val="24"/>
        </w:rPr>
        <w:t>Abstract of document:</w:t>
      </w:r>
    </w:p>
    <w:p w14:paraId="5E3BDD01" w14:textId="77777777" w:rsidR="00661BC7" w:rsidRDefault="00031ACA" w:rsidP="00661BC7">
      <w:pPr>
        <w:rPr>
          <w:rFonts w:eastAsia="等线"/>
          <w:lang w:eastAsia="zh-CN"/>
        </w:rPr>
      </w:pPr>
      <w:r w:rsidRPr="00001763">
        <w:rPr>
          <w:rFonts w:eastAsia="宋体" w:hint="eastAsia"/>
          <w:lang w:eastAsia="zh-CN"/>
        </w:rPr>
        <w:t>This</w:t>
      </w:r>
      <w:r>
        <w:t xml:space="preserve"> technical report </w:t>
      </w:r>
      <w:r w:rsidR="00762C16" w:rsidRPr="00762C16">
        <w:rPr>
          <w:rFonts w:eastAsia="宋体"/>
          <w:lang w:eastAsia="zh-CN"/>
        </w:rPr>
        <w:t>is for WI “</w:t>
      </w:r>
      <w:r w:rsidR="00277ED1" w:rsidRPr="00277ED1">
        <w:rPr>
          <w:rFonts w:eastAsia="宋体"/>
          <w:lang w:eastAsia="zh-CN"/>
        </w:rPr>
        <w:t>High power UE (power class 1.5 or 2) for NR Inter-band Carrier Aggregation (CA)/Dual Connectivity (DC) with/without Supplementary Uplink (SUL) with high power on TDD band(s)</w:t>
      </w:r>
      <w:r w:rsidR="00762C16" w:rsidRPr="00762C16">
        <w:rPr>
          <w:rFonts w:eastAsia="宋体"/>
          <w:lang w:eastAsia="zh-CN"/>
        </w:rPr>
        <w:t>” under Rel-1</w:t>
      </w:r>
      <w:r w:rsidR="00AD504C">
        <w:rPr>
          <w:rFonts w:eastAsia="宋体"/>
          <w:lang w:eastAsia="zh-CN"/>
        </w:rPr>
        <w:t>9</w:t>
      </w:r>
      <w:r w:rsidR="00762C16" w:rsidRPr="00762C16">
        <w:rPr>
          <w:rFonts w:eastAsia="宋体"/>
          <w:lang w:eastAsia="zh-CN"/>
        </w:rPr>
        <w:t xml:space="preserve"> timeframe. </w:t>
      </w:r>
      <w:r w:rsidR="00661BC7" w:rsidRPr="00303E23">
        <w:t xml:space="preserve">The </w:t>
      </w:r>
      <w:r w:rsidR="00661BC7" w:rsidRPr="00303E23">
        <w:rPr>
          <w:rFonts w:hint="eastAsia"/>
          <w:lang w:eastAsia="zh-CN"/>
        </w:rPr>
        <w:t>objective</w:t>
      </w:r>
      <w:r w:rsidR="00661BC7" w:rsidRPr="00303E23">
        <w:t xml:space="preserve"> is to gather the relevant background information and studies </w:t>
      </w:r>
      <w:proofErr w:type="gramStart"/>
      <w:r w:rsidR="00661BC7" w:rsidRPr="00303E23">
        <w:t>in order to</w:t>
      </w:r>
      <w:proofErr w:type="gramEnd"/>
      <w:r w:rsidR="00661BC7" w:rsidRPr="00303E23">
        <w:t xml:space="preserve"> complete the band-combination specific requirements for the newly requested band combinations for </w:t>
      </w:r>
      <w:r w:rsidR="00661BC7" w:rsidRPr="00303E23">
        <w:rPr>
          <w:rFonts w:hint="eastAsia"/>
          <w:lang w:eastAsia="zh-CN"/>
        </w:rPr>
        <w:t xml:space="preserve">power class 2 </w:t>
      </w:r>
      <w:r w:rsidR="00661BC7" w:rsidRPr="00303E23">
        <w:rPr>
          <w:lang w:eastAsia="zh-CN"/>
        </w:rPr>
        <w:t>and power class 1.5 UE. Table 1-1 lists</w:t>
      </w:r>
      <w:r w:rsidR="00661BC7" w:rsidRPr="00303E23">
        <w:rPr>
          <w:rFonts w:hint="eastAsia"/>
          <w:lang w:eastAsia="zh-CN"/>
        </w:rPr>
        <w:t xml:space="preserve"> the</w:t>
      </w:r>
      <w:r w:rsidR="00661BC7" w:rsidRPr="00303E23">
        <w:rPr>
          <w:lang w:eastAsia="zh-CN"/>
        </w:rPr>
        <w:t xml:space="preserve"> band combinations covered by this TR</w:t>
      </w:r>
      <w:r w:rsidR="00661BC7" w:rsidRPr="00303E23">
        <w:rPr>
          <w:rFonts w:hint="eastAsia"/>
          <w:lang w:eastAsia="zh-CN"/>
        </w:rPr>
        <w:t xml:space="preserve"> with</w:t>
      </w:r>
      <w:r w:rsidR="00661BC7" w:rsidRPr="00303E23">
        <w:rPr>
          <w:lang w:eastAsia="zh-CN"/>
        </w:rPr>
        <w:t xml:space="preserve"> three </w:t>
      </w:r>
      <w:r w:rsidR="00661BC7" w:rsidRPr="00303E23">
        <w:rPr>
          <w:rFonts w:hint="eastAsia"/>
          <w:lang w:eastAsia="zh-CN"/>
        </w:rPr>
        <w:t>power class cases for uplink</w:t>
      </w:r>
      <w:r w:rsidR="00661BC7" w:rsidRPr="00303E23">
        <w:t>.</w:t>
      </w:r>
      <w:r w:rsidR="00661BC7" w:rsidRPr="00303E23">
        <w:rPr>
          <w:rFonts w:hint="eastAsia"/>
          <w:lang w:eastAsia="zh-CN"/>
        </w:rPr>
        <w:t xml:space="preserve"> </w:t>
      </w:r>
    </w:p>
    <w:p w14:paraId="5CF4A59D" w14:textId="77777777" w:rsidR="003B0A11" w:rsidRPr="00303E23" w:rsidRDefault="003B0A11" w:rsidP="003B0A11">
      <w:pPr>
        <w:pStyle w:val="TAL"/>
        <w:widowControl w:val="0"/>
        <w:spacing w:after="240"/>
        <w:jc w:val="center"/>
        <w:rPr>
          <w:rFonts w:cs="Arial"/>
          <w:b/>
          <w:kern w:val="2"/>
          <w:szCs w:val="18"/>
          <w:lang w:val="en-US" w:eastAsia="zh-CN"/>
        </w:rPr>
      </w:pPr>
      <w:r w:rsidRPr="00303E23">
        <w:rPr>
          <w:rFonts w:cs="Arial" w:hint="eastAsia"/>
          <w:b/>
          <w:kern w:val="2"/>
          <w:szCs w:val="18"/>
          <w:lang w:val="en-US" w:eastAsia="zh-CN"/>
        </w:rPr>
        <w:t xml:space="preserve">Table 1-1 </w:t>
      </w:r>
      <w:r w:rsidRPr="00303E23">
        <w:rPr>
          <w:rFonts w:cs="Arial"/>
          <w:b/>
          <w:kern w:val="2"/>
          <w:szCs w:val="18"/>
          <w:lang w:val="en-US" w:eastAsia="zh-CN"/>
        </w:rPr>
        <w:t>High power UE (power class 1.5 or 2)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2500B5" w:rsidRPr="00303E23" w14:paraId="3408E041" w14:textId="77777777" w:rsidTr="00605E30">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047CF94" w14:textId="77777777" w:rsidR="002500B5" w:rsidRPr="00303E23" w:rsidRDefault="002500B5" w:rsidP="00605E30">
            <w:pPr>
              <w:pStyle w:val="TAL"/>
              <w:widowControl w:val="0"/>
              <w:jc w:val="center"/>
              <w:rPr>
                <w:rFonts w:cs="Arial"/>
                <w:b/>
                <w:kern w:val="2"/>
                <w:szCs w:val="18"/>
                <w:lang w:val="en-US" w:eastAsia="zh-CN"/>
              </w:rPr>
            </w:pPr>
            <w:r w:rsidRPr="00303E2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F33356" w14:textId="77777777" w:rsidR="002500B5" w:rsidRPr="00303E23" w:rsidRDefault="002500B5" w:rsidP="00605E30">
            <w:pPr>
              <w:pStyle w:val="TAL"/>
              <w:widowControl w:val="0"/>
              <w:jc w:val="center"/>
              <w:rPr>
                <w:rFonts w:cs="Arial"/>
                <w:b/>
                <w:kern w:val="2"/>
                <w:szCs w:val="18"/>
                <w:lang w:val="en-US" w:eastAsia="zh-CN"/>
              </w:rPr>
            </w:pPr>
            <w:r w:rsidRPr="00303E23">
              <w:rPr>
                <w:rFonts w:cs="Arial"/>
                <w:b/>
                <w:kern w:val="2"/>
                <w:szCs w:val="18"/>
                <w:lang w:val="en-US" w:eastAsia="zh-CN"/>
              </w:rPr>
              <w:t>Band combination</w:t>
            </w:r>
            <w:r w:rsidRPr="00303E2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6054A87" w14:textId="77777777" w:rsidR="002500B5" w:rsidRPr="00303E23" w:rsidRDefault="002500B5" w:rsidP="00605E30">
            <w:pPr>
              <w:pStyle w:val="TAL"/>
              <w:widowControl w:val="0"/>
              <w:jc w:val="center"/>
              <w:rPr>
                <w:rFonts w:cs="Arial"/>
                <w:b/>
                <w:kern w:val="2"/>
                <w:szCs w:val="18"/>
                <w:lang w:val="en-US" w:eastAsia="zh-CN"/>
              </w:rPr>
            </w:pPr>
            <w:r w:rsidRPr="00303E23">
              <w:rPr>
                <w:rFonts w:cs="Arial" w:hint="eastAsia"/>
                <w:b/>
                <w:kern w:val="2"/>
                <w:szCs w:val="18"/>
                <w:lang w:val="en-US" w:eastAsia="zh-CN"/>
              </w:rPr>
              <w:t>Power class cases</w:t>
            </w:r>
            <w:r w:rsidRPr="00303E23">
              <w:rPr>
                <w:rFonts w:cs="Arial"/>
                <w:b/>
                <w:kern w:val="2"/>
                <w:szCs w:val="18"/>
                <w:lang w:val="en-US" w:eastAsia="zh-CN"/>
              </w:rPr>
              <w:t xml:space="preserve"> for uplink</w:t>
            </w:r>
          </w:p>
        </w:tc>
      </w:tr>
      <w:tr w:rsidR="002500B5" w:rsidRPr="00303E23" w14:paraId="32FFD988" w14:textId="77777777" w:rsidTr="00605E30">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38FF4D4" w14:textId="77777777" w:rsidR="002500B5" w:rsidRPr="00303E23" w:rsidRDefault="002500B5" w:rsidP="00605E30">
            <w:pPr>
              <w:pStyle w:val="TAL"/>
              <w:widowControl w:val="0"/>
              <w:jc w:val="center"/>
              <w:rPr>
                <w:rFonts w:cs="Arial"/>
                <w:kern w:val="2"/>
                <w:szCs w:val="18"/>
                <w:lang w:val="en-US" w:eastAsia="zh-CN"/>
              </w:rPr>
            </w:pPr>
            <w:r w:rsidRPr="00303E2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54B05357"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High power UE (power class 1.5 or 2) for NR</w:t>
            </w:r>
            <w:r w:rsidRPr="00303E23">
              <w:rPr>
                <w:rFonts w:ascii="Arial" w:eastAsia="宋体" w:hAnsi="Arial" w:cs="Arial" w:hint="eastAsia"/>
                <w:color w:val="000000"/>
                <w:sz w:val="18"/>
                <w:szCs w:val="18"/>
                <w:lang w:val="en-US" w:eastAsia="zh-CN"/>
              </w:rPr>
              <w:t xml:space="preserve"> </w:t>
            </w:r>
            <w:r w:rsidRPr="00303E23">
              <w:rPr>
                <w:rFonts w:ascii="Arial" w:eastAsia="宋体" w:hAnsi="Arial" w:cs="Arial"/>
                <w:color w:val="000000"/>
                <w:sz w:val="18"/>
                <w:szCs w:val="18"/>
                <w:lang w:val="en-US" w:eastAsia="zh-CN"/>
              </w:rPr>
              <w:t>Inter-band Carrier Aggregation (CA)</w:t>
            </w:r>
            <w:r w:rsidRPr="00303E23">
              <w:rPr>
                <w:rFonts w:ascii="Arial" w:eastAsia="宋体" w:hAnsi="Arial" w:cs="Arial" w:hint="eastAsia"/>
                <w:color w:val="000000"/>
                <w:sz w:val="18"/>
                <w:szCs w:val="18"/>
                <w:lang w:val="en-US" w:eastAsia="zh-CN"/>
              </w:rPr>
              <w:t>/</w:t>
            </w:r>
            <w:r w:rsidRPr="00303E23">
              <w:rPr>
                <w:rFonts w:ascii="Arial" w:eastAsia="宋体" w:hAnsi="Arial" w:cs="Arial"/>
                <w:color w:val="000000"/>
                <w:sz w:val="18"/>
                <w:szCs w:val="18"/>
                <w:lang w:val="en-US" w:eastAsia="zh-CN"/>
              </w:rPr>
              <w:t xml:space="preserve">Dual connectivity (DC) with/without </w:t>
            </w:r>
            <w:r w:rsidRPr="00303E23">
              <w:rPr>
                <w:rFonts w:ascii="Arial" w:eastAsia="宋体" w:hAnsi="Arial" w:cs="Arial" w:hint="eastAsia"/>
                <w:color w:val="000000"/>
                <w:sz w:val="18"/>
                <w:szCs w:val="18"/>
                <w:lang w:val="en-US" w:eastAsia="zh-CN"/>
              </w:rPr>
              <w:t>S</w:t>
            </w:r>
            <w:r w:rsidRPr="00303E23">
              <w:rPr>
                <w:rFonts w:ascii="Arial" w:eastAsia="宋体" w:hAnsi="Arial" w:cs="Arial"/>
                <w:color w:val="000000"/>
                <w:sz w:val="18"/>
                <w:szCs w:val="18"/>
                <w:lang w:val="en-US" w:eastAsia="zh-CN"/>
              </w:rPr>
              <w:t>upplementary uplink (SUL) with high power on TDD band(s)</w:t>
            </w:r>
          </w:p>
          <w:p w14:paraId="0B7A00C8" w14:textId="77777777" w:rsidR="002500B5" w:rsidRPr="00303E23" w:rsidRDefault="002500B5" w:rsidP="00605E30">
            <w:pPr>
              <w:pStyle w:val="TAC"/>
              <w:rPr>
                <w:rFonts w:eastAsia="宋体" w:cs="Arial"/>
                <w:color w:val="000000"/>
                <w:szCs w:val="18"/>
                <w:lang w:val="en-US" w:eastAsia="zh-CN"/>
              </w:rPr>
            </w:pPr>
          </w:p>
          <w:p w14:paraId="627CB9C4" w14:textId="77777777" w:rsidR="002500B5" w:rsidRPr="00303E23" w:rsidRDefault="002500B5" w:rsidP="00605E30">
            <w:pPr>
              <w:pStyle w:val="TAC"/>
              <w:rPr>
                <w:lang w:val="en-US" w:eastAsia="zh-CN"/>
              </w:rPr>
            </w:pPr>
            <w:r w:rsidRPr="00303E23">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65EF8E7C"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C2 inter-band CA/DC:</w:t>
            </w:r>
          </w:p>
          <w:p w14:paraId="323A15AC"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1UL(TDD): PC2 on TDD band</w:t>
            </w:r>
          </w:p>
          <w:p w14:paraId="795E2D2A"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TDD+TDD): PC</w:t>
            </w:r>
            <w:r w:rsidRPr="00303E23">
              <w:rPr>
                <w:rFonts w:ascii="Arial" w:eastAsia="宋体" w:hAnsi="Arial" w:cs="Arial"/>
                <w:color w:val="000000"/>
                <w:sz w:val="18"/>
                <w:szCs w:val="18"/>
                <w:lang w:val="en-US" w:eastAsia="zh-CN"/>
              </w:rPr>
              <w:t xml:space="preserve">3 </w:t>
            </w:r>
            <w:r w:rsidRPr="00303E23">
              <w:rPr>
                <w:rFonts w:ascii="Arial" w:eastAsia="宋体" w:hAnsi="Arial" w:cs="Arial" w:hint="eastAsia"/>
                <w:color w:val="000000"/>
                <w:sz w:val="18"/>
                <w:szCs w:val="18"/>
                <w:lang w:val="en-US" w:eastAsia="zh-CN"/>
              </w:rPr>
              <w:t>or PC</w:t>
            </w:r>
            <w:r w:rsidRPr="00303E23">
              <w:rPr>
                <w:rFonts w:ascii="Arial" w:eastAsia="宋体" w:hAnsi="Arial" w:cs="Arial"/>
                <w:color w:val="000000"/>
                <w:sz w:val="18"/>
                <w:szCs w:val="18"/>
                <w:lang w:val="en-US" w:eastAsia="zh-CN"/>
              </w:rPr>
              <w:t>2</w:t>
            </w:r>
            <w:r w:rsidRPr="00303E23">
              <w:rPr>
                <w:rFonts w:ascii="Arial" w:eastAsia="宋体" w:hAnsi="Arial" w:cs="Arial" w:hint="eastAsia"/>
                <w:color w:val="000000"/>
                <w:sz w:val="18"/>
                <w:szCs w:val="18"/>
                <w:lang w:val="en-US" w:eastAsia="zh-CN"/>
              </w:rPr>
              <w:t xml:space="preserve"> on TDD band</w:t>
            </w:r>
          </w:p>
          <w:p w14:paraId="2CF7A19D" w14:textId="77777777" w:rsidR="002500B5" w:rsidRPr="00303E23" w:rsidRDefault="002500B5" w:rsidP="00605E30">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 xml:space="preserve">3 </w:t>
            </w:r>
            <w:r w:rsidRPr="00303E23">
              <w:rPr>
                <w:rFonts w:eastAsia="宋体" w:cs="Arial" w:hint="eastAsia"/>
                <w:color w:val="000000"/>
                <w:szCs w:val="18"/>
                <w:lang w:val="en-US" w:eastAsia="zh-CN"/>
              </w:rPr>
              <w:t>or PC</w:t>
            </w:r>
            <w:r w:rsidRPr="00303E23">
              <w:rPr>
                <w:rFonts w:eastAsia="宋体" w:cs="Arial"/>
                <w:color w:val="000000"/>
                <w:szCs w:val="18"/>
                <w:lang w:val="en-US" w:eastAsia="zh-CN"/>
              </w:rPr>
              <w:t>2</w:t>
            </w:r>
            <w:r w:rsidRPr="00303E23">
              <w:rPr>
                <w:rFonts w:eastAsia="宋体" w:cs="Arial" w:hint="eastAsia"/>
                <w:color w:val="000000"/>
                <w:szCs w:val="18"/>
                <w:lang w:val="en-US" w:eastAsia="zh-CN"/>
              </w:rPr>
              <w:t xml:space="preserve"> on TDD band</w:t>
            </w:r>
          </w:p>
        </w:tc>
      </w:tr>
      <w:tr w:rsidR="002500B5" w:rsidRPr="00303E23" w14:paraId="4CD8533E" w14:textId="77777777" w:rsidTr="00605E30">
        <w:trPr>
          <w:cantSplit/>
          <w:trHeight w:val="155"/>
          <w:jc w:val="center"/>
        </w:trPr>
        <w:tc>
          <w:tcPr>
            <w:tcW w:w="993" w:type="dxa"/>
            <w:vMerge/>
            <w:tcBorders>
              <w:left w:val="single" w:sz="4" w:space="0" w:color="auto"/>
              <w:right w:val="single" w:sz="4" w:space="0" w:color="auto"/>
            </w:tcBorders>
            <w:vAlign w:val="center"/>
          </w:tcPr>
          <w:p w14:paraId="1C48F38D" w14:textId="77777777" w:rsidR="002500B5" w:rsidRPr="00303E23" w:rsidRDefault="002500B5" w:rsidP="00605E30">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35B42417" w14:textId="77777777" w:rsidR="002500B5" w:rsidRPr="00303E23" w:rsidRDefault="002500B5" w:rsidP="00605E30">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5AD96537"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C1.5 inter-band CA/DC:</w:t>
            </w:r>
          </w:p>
          <w:p w14:paraId="610CC72B"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1UL(TDD): </w:t>
            </w:r>
            <w:r w:rsidRPr="00303E23">
              <w:rPr>
                <w:rFonts w:ascii="Arial" w:eastAsia="宋体" w:hAnsi="Arial" w:cs="Arial"/>
                <w:color w:val="000000"/>
                <w:sz w:val="18"/>
                <w:szCs w:val="18"/>
                <w:lang w:val="en-US" w:eastAsia="zh-CN"/>
              </w:rPr>
              <w:t xml:space="preserve">PC 1.5 </w:t>
            </w:r>
            <w:r w:rsidRPr="00303E23">
              <w:rPr>
                <w:rFonts w:ascii="Arial" w:eastAsia="宋体" w:hAnsi="Arial" w:cs="Arial" w:hint="eastAsia"/>
                <w:color w:val="000000"/>
                <w:sz w:val="18"/>
                <w:szCs w:val="18"/>
                <w:lang w:val="en-US" w:eastAsia="zh-CN"/>
              </w:rPr>
              <w:t>on TDD band</w:t>
            </w:r>
          </w:p>
          <w:p w14:paraId="4241B4CE"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 xml:space="preserve">TDD+TDD): </w:t>
            </w:r>
            <w:r w:rsidRPr="00303E23">
              <w:rPr>
                <w:rFonts w:ascii="Arial" w:eastAsia="宋体" w:hAnsi="Arial" w:cs="Arial"/>
                <w:color w:val="000000"/>
                <w:sz w:val="18"/>
                <w:szCs w:val="18"/>
                <w:lang w:val="en-US" w:eastAsia="zh-CN"/>
              </w:rPr>
              <w:t xml:space="preserve">PC3, </w:t>
            </w:r>
            <w:r w:rsidRPr="00303E23">
              <w:rPr>
                <w:rFonts w:ascii="Arial" w:eastAsia="宋体" w:hAnsi="Arial" w:cs="Arial" w:hint="eastAsia"/>
                <w:color w:val="000000"/>
                <w:sz w:val="18"/>
                <w:szCs w:val="18"/>
                <w:lang w:val="en-US" w:eastAsia="zh-CN"/>
              </w:rPr>
              <w:t>PC</w:t>
            </w:r>
            <w:r w:rsidRPr="00303E23">
              <w:rPr>
                <w:rFonts w:ascii="Arial" w:eastAsia="宋体" w:hAnsi="Arial" w:cs="Arial"/>
                <w:color w:val="000000"/>
                <w:sz w:val="18"/>
                <w:szCs w:val="18"/>
                <w:lang w:val="en-US" w:eastAsia="zh-CN"/>
              </w:rPr>
              <w:t>2 or PC</w:t>
            </w:r>
            <w:r w:rsidRPr="00303E23">
              <w:rPr>
                <w:rFonts w:ascii="Arial" w:eastAsia="宋体" w:hAnsi="Arial" w:cs="Arial" w:hint="eastAsia"/>
                <w:color w:val="000000"/>
                <w:sz w:val="18"/>
                <w:szCs w:val="18"/>
                <w:lang w:val="en-US" w:eastAsia="zh-CN"/>
              </w:rPr>
              <w:t>1.5 on TDD band</w:t>
            </w:r>
          </w:p>
          <w:p w14:paraId="6DC22A29" w14:textId="77777777" w:rsidR="002500B5" w:rsidRPr="00303E23" w:rsidRDefault="002500B5" w:rsidP="00605E30">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1.5</w:t>
            </w:r>
            <w:r w:rsidRPr="00303E23">
              <w:rPr>
                <w:rFonts w:eastAsia="宋体" w:cs="Arial" w:hint="eastAsia"/>
                <w:color w:val="000000"/>
                <w:szCs w:val="18"/>
                <w:lang w:val="en-US" w:eastAsia="zh-CN"/>
              </w:rPr>
              <w:t xml:space="preserve"> on TDD band</w:t>
            </w:r>
          </w:p>
        </w:tc>
      </w:tr>
      <w:tr w:rsidR="002500B5" w:rsidRPr="00303E23" w14:paraId="1B4365D2" w14:textId="77777777" w:rsidTr="00605E30">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21FE3E2D" w14:textId="77777777" w:rsidR="002500B5" w:rsidRPr="00303E23" w:rsidRDefault="002500B5" w:rsidP="00605E30">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31A41738" w14:textId="77777777" w:rsidR="002500B5" w:rsidRPr="00303E23" w:rsidRDefault="002500B5" w:rsidP="00605E30">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7F1B9522"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C2</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603538BA"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74CE2FAD"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PC2 on TDD band</w:t>
            </w:r>
          </w:p>
          <w:p w14:paraId="25080692"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C1.5</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3FF0D94B"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15CCEC50"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PC1.5 on TDD band</w:t>
            </w:r>
          </w:p>
          <w:p w14:paraId="71927946" w14:textId="77777777" w:rsidR="002500B5" w:rsidRPr="00303E23" w:rsidRDefault="002500B5" w:rsidP="00605E30">
            <w:pPr>
              <w:pStyle w:val="TAL"/>
              <w:widowControl w:val="0"/>
              <w:jc w:val="center"/>
              <w:rPr>
                <w:rFonts w:cs="Arial"/>
                <w:szCs w:val="18"/>
                <w:lang w:val="en-US" w:eastAsia="zh-CN"/>
              </w:rPr>
            </w:pPr>
            <w:r w:rsidRPr="00303E23">
              <w:rPr>
                <w:rFonts w:eastAsia="宋体" w:cs="Arial"/>
                <w:color w:val="000000"/>
                <w:szCs w:val="18"/>
                <w:lang w:val="en-US" w:eastAsia="zh-CN"/>
              </w:rPr>
              <w:t>NUL = Normal Uplink in contrast to SUL.</w:t>
            </w:r>
          </w:p>
        </w:tc>
      </w:tr>
    </w:tbl>
    <w:p w14:paraId="6C06D3B5" w14:textId="77777777" w:rsidR="003B0A11" w:rsidRDefault="003B0A11" w:rsidP="00661BC7">
      <w:pPr>
        <w:rPr>
          <w:rFonts w:eastAsia="等线"/>
          <w:lang w:eastAsia="zh-CN"/>
        </w:rPr>
      </w:pPr>
    </w:p>
    <w:p w14:paraId="46EFC13C" w14:textId="399A48D4" w:rsidR="009860DC" w:rsidRPr="00EC052A" w:rsidRDefault="009860DC" w:rsidP="00EC052A">
      <w:pPr>
        <w:tabs>
          <w:tab w:val="left" w:pos="3119"/>
        </w:tabs>
        <w:rPr>
          <w:rFonts w:eastAsia="宋体"/>
          <w:lang w:eastAsia="zh-CN"/>
        </w:rPr>
      </w:pPr>
    </w:p>
    <w:p w14:paraId="76D4E6D9" w14:textId="77777777" w:rsidR="0045428D" w:rsidRDefault="0045428D">
      <w:pPr>
        <w:pBdr>
          <w:top w:val="single" w:sz="4" w:space="1" w:color="auto"/>
        </w:pBdr>
        <w:tabs>
          <w:tab w:val="left" w:pos="3119"/>
        </w:tabs>
        <w:rPr>
          <w:b/>
          <w:sz w:val="24"/>
        </w:rPr>
      </w:pPr>
      <w:r>
        <w:rPr>
          <w:b/>
          <w:sz w:val="24"/>
        </w:rPr>
        <w:t>Outstanding Issues:</w:t>
      </w:r>
    </w:p>
    <w:p w14:paraId="60A8FAAE" w14:textId="4A18442C" w:rsidR="0045428D" w:rsidRPr="00001763" w:rsidRDefault="008B42EC" w:rsidP="00D744C1">
      <w:pPr>
        <w:tabs>
          <w:tab w:val="left" w:pos="3119"/>
        </w:tabs>
        <w:snapToGrid w:val="0"/>
        <w:spacing w:after="120"/>
        <w:rPr>
          <w:rFonts w:eastAsia="宋体"/>
          <w:sz w:val="24"/>
          <w:lang w:eastAsia="zh-CN"/>
        </w:rPr>
      </w:pPr>
      <w:r>
        <w:rPr>
          <w:rFonts w:eastAsia="宋体" w:hint="eastAsia"/>
          <w:szCs w:val="22"/>
          <w:lang w:eastAsia="zh-CN"/>
        </w:rPr>
        <w:t xml:space="preserve">None. </w:t>
      </w:r>
      <w:r w:rsidR="00D744C1" w:rsidRPr="00001763">
        <w:rPr>
          <w:rFonts w:eastAsia="宋体" w:hint="eastAsia"/>
          <w:szCs w:val="22"/>
          <w:lang w:eastAsia="zh-CN"/>
        </w:rPr>
        <w:t>T</w:t>
      </w:r>
      <w:r w:rsidR="00D744C1" w:rsidRPr="00001763">
        <w:rPr>
          <w:rFonts w:eastAsia="宋体"/>
          <w:szCs w:val="22"/>
          <w:lang w:eastAsia="zh-CN"/>
        </w:rPr>
        <w:t>h</w:t>
      </w:r>
      <w:r w:rsidR="00D744C1" w:rsidRPr="00001763">
        <w:rPr>
          <w:rFonts w:eastAsia="宋体" w:hint="eastAsia"/>
          <w:szCs w:val="22"/>
          <w:lang w:eastAsia="zh-CN"/>
        </w:rPr>
        <w:t xml:space="preserve">is technical report is expected to be completed and approved in </w:t>
      </w:r>
      <w:r w:rsidR="00E60EDB">
        <w:rPr>
          <w:rFonts w:eastAsia="宋体" w:hint="eastAsia"/>
          <w:szCs w:val="22"/>
          <w:lang w:eastAsia="zh-CN"/>
        </w:rPr>
        <w:t>RAN#</w:t>
      </w:r>
      <w:r w:rsidR="00770E75">
        <w:rPr>
          <w:rFonts w:eastAsia="宋体"/>
          <w:szCs w:val="22"/>
          <w:lang w:eastAsia="zh-CN"/>
        </w:rPr>
        <w:t>1</w:t>
      </w:r>
      <w:r w:rsidR="00EC052A">
        <w:rPr>
          <w:rFonts w:eastAsia="宋体" w:hint="eastAsia"/>
          <w:szCs w:val="22"/>
          <w:lang w:eastAsia="zh-CN"/>
        </w:rPr>
        <w:t>10</w:t>
      </w:r>
      <w:r w:rsidR="00E60EDB">
        <w:rPr>
          <w:rFonts w:eastAsia="宋体" w:hint="eastAsia"/>
          <w:szCs w:val="22"/>
          <w:lang w:eastAsia="zh-CN"/>
        </w:rPr>
        <w:t xml:space="preserve"> </w:t>
      </w:r>
      <w:r w:rsidR="00EC052A">
        <w:rPr>
          <w:rFonts w:eastAsia="宋体" w:hint="eastAsia"/>
          <w:szCs w:val="22"/>
          <w:lang w:eastAsia="zh-CN"/>
        </w:rPr>
        <w:t>Dec</w:t>
      </w:r>
      <w:r w:rsidR="00770E75">
        <w:rPr>
          <w:rFonts w:eastAsia="宋体"/>
          <w:szCs w:val="22"/>
          <w:lang w:eastAsia="zh-CN"/>
        </w:rPr>
        <w:t>.</w:t>
      </w:r>
      <w:r w:rsidR="00D744C1" w:rsidRPr="00001763">
        <w:rPr>
          <w:rFonts w:eastAsia="宋体" w:hint="eastAsia"/>
          <w:szCs w:val="22"/>
          <w:lang w:eastAsia="zh-CN"/>
        </w:rPr>
        <w:t xml:space="preserve"> 202</w:t>
      </w:r>
      <w:r w:rsidR="001E276D">
        <w:rPr>
          <w:rFonts w:eastAsia="宋体"/>
          <w:szCs w:val="22"/>
          <w:lang w:eastAsia="zh-CN"/>
        </w:rPr>
        <w:t>5</w:t>
      </w:r>
      <w:r w:rsidR="00D744C1" w:rsidRPr="00001763">
        <w:rPr>
          <w:rFonts w:eastAsia="宋体" w:hint="eastAsia"/>
          <w:szCs w:val="22"/>
          <w:lang w:eastAsia="zh-CN"/>
        </w:rPr>
        <w:t>.</w:t>
      </w:r>
      <w:r w:rsidR="002A4C55" w:rsidRPr="00001763">
        <w:rPr>
          <w:rFonts w:eastAsia="宋体" w:hint="eastAsia"/>
          <w:sz w:val="24"/>
          <w:lang w:eastAsia="zh-CN"/>
        </w:rPr>
        <w:t xml:space="preserve"> </w:t>
      </w:r>
    </w:p>
    <w:p w14:paraId="4DA5DC1F" w14:textId="77777777" w:rsidR="00DB54EB" w:rsidRPr="001E276D" w:rsidRDefault="00DB54EB">
      <w:pPr>
        <w:tabs>
          <w:tab w:val="left" w:pos="3119"/>
        </w:tabs>
        <w:rPr>
          <w:rFonts w:eastAsia="宋体"/>
          <w:sz w:val="24"/>
          <w:lang w:eastAsia="zh-CN"/>
        </w:rPr>
      </w:pPr>
    </w:p>
    <w:p w14:paraId="6EFA7537" w14:textId="77777777" w:rsidR="0045428D" w:rsidRDefault="0045428D">
      <w:pPr>
        <w:pBdr>
          <w:top w:val="single" w:sz="4" w:space="1" w:color="auto"/>
        </w:pBdr>
        <w:tabs>
          <w:tab w:val="left" w:pos="3119"/>
        </w:tabs>
        <w:rPr>
          <w:b/>
          <w:sz w:val="24"/>
        </w:rPr>
      </w:pPr>
      <w:r>
        <w:rPr>
          <w:b/>
          <w:sz w:val="24"/>
        </w:rPr>
        <w:t>Contentious Issues:</w:t>
      </w:r>
    </w:p>
    <w:p w14:paraId="196FA4A9" w14:textId="77777777" w:rsidR="0045428D" w:rsidRPr="00716A38" w:rsidRDefault="00716A38">
      <w:pPr>
        <w:tabs>
          <w:tab w:val="left" w:pos="3119"/>
        </w:tabs>
        <w:rPr>
          <w:sz w:val="24"/>
        </w:rPr>
      </w:pPr>
      <w:r w:rsidRPr="00716A38">
        <w:rPr>
          <w:rFonts w:hint="eastAsia"/>
          <w:sz w:val="24"/>
        </w:rPr>
        <w:t>None</w:t>
      </w:r>
    </w:p>
    <w:p w14:paraId="6B0CAD9A" w14:textId="77777777" w:rsidR="00F31A93" w:rsidRDefault="00F31A93">
      <w:pPr>
        <w:tabs>
          <w:tab w:val="left" w:pos="3119"/>
        </w:tabs>
        <w:rPr>
          <w:b/>
          <w:sz w:val="24"/>
        </w:rPr>
      </w:pPr>
    </w:p>
    <w:p w14:paraId="606CCE5A" w14:textId="77777777" w:rsidR="00F31A93" w:rsidRPr="0045428D" w:rsidRDefault="00F31A93" w:rsidP="00F31A93">
      <w:pPr>
        <w:tabs>
          <w:tab w:val="left" w:pos="3119"/>
        </w:tabs>
        <w:spacing w:after="0"/>
        <w:rPr>
          <w:sz w:val="16"/>
          <w:szCs w:val="16"/>
          <w:u w:val="single"/>
        </w:rPr>
      </w:pPr>
      <w:r w:rsidRPr="0045428D">
        <w:rPr>
          <w:sz w:val="16"/>
          <w:szCs w:val="16"/>
          <w:u w:val="single"/>
        </w:rPr>
        <w:lastRenderedPageBreak/>
        <w:t>Change history of this document:</w:t>
      </w:r>
    </w:p>
    <w:p w14:paraId="493531A1" w14:textId="77777777" w:rsidR="00F31A93" w:rsidRPr="0045428D" w:rsidRDefault="00F31A93" w:rsidP="00F31A93">
      <w:pPr>
        <w:tabs>
          <w:tab w:val="left" w:pos="3119"/>
        </w:tabs>
        <w:spacing w:after="0"/>
        <w:rPr>
          <w:sz w:val="16"/>
          <w:szCs w:val="16"/>
        </w:rPr>
      </w:pPr>
      <w:r>
        <w:rPr>
          <w:sz w:val="16"/>
          <w:szCs w:val="16"/>
        </w:rPr>
        <w:t xml:space="preserve">1999-11-17: </w:t>
      </w:r>
      <w:r w:rsidRPr="0045428D">
        <w:rPr>
          <w:sz w:val="16"/>
          <w:szCs w:val="16"/>
        </w:rPr>
        <w:t>original issue</w:t>
      </w:r>
    </w:p>
    <w:p w14:paraId="18BDCCA6" w14:textId="77777777" w:rsidR="00F31A93" w:rsidRDefault="00F31A93" w:rsidP="00F31A93">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4460CA01" w14:textId="77777777" w:rsidR="00F31A93" w:rsidRDefault="00F31A93" w:rsidP="00F31A93">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14:paraId="50327010" w14:textId="77777777" w:rsidR="00F31A93" w:rsidRPr="00F31A93" w:rsidRDefault="00F31A93" w:rsidP="00F31A93">
      <w:pPr>
        <w:tabs>
          <w:tab w:val="left" w:pos="3119"/>
        </w:tabs>
        <w:spacing w:after="0"/>
        <w:rPr>
          <w:sz w:val="16"/>
          <w:szCs w:val="16"/>
        </w:rPr>
      </w:pPr>
      <w:r>
        <w:rPr>
          <w:sz w:val="16"/>
          <w:szCs w:val="16"/>
        </w:rPr>
        <w:t>2015-02-01: more information added to the header</w:t>
      </w:r>
    </w:p>
    <w:sectPr w:rsidR="00F31A93" w:rsidRPr="00F31A9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B501" w14:textId="77777777" w:rsidR="00470EDB" w:rsidRDefault="00470EDB" w:rsidP="002E1AAD">
      <w:pPr>
        <w:spacing w:after="0"/>
      </w:pPr>
      <w:r>
        <w:separator/>
      </w:r>
    </w:p>
  </w:endnote>
  <w:endnote w:type="continuationSeparator" w:id="0">
    <w:p w14:paraId="4688119E" w14:textId="77777777" w:rsidR="00470EDB" w:rsidRDefault="00470EDB" w:rsidP="002E1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C146" w14:textId="77777777" w:rsidR="00470EDB" w:rsidRDefault="00470EDB" w:rsidP="002E1AAD">
      <w:pPr>
        <w:spacing w:after="0"/>
      </w:pPr>
      <w:r>
        <w:separator/>
      </w:r>
    </w:p>
  </w:footnote>
  <w:footnote w:type="continuationSeparator" w:id="0">
    <w:p w14:paraId="052B4248" w14:textId="77777777" w:rsidR="00470EDB" w:rsidRDefault="00470EDB" w:rsidP="002E1A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675154"/>
    <w:multiLevelType w:val="hybridMultilevel"/>
    <w:tmpl w:val="B37890CA"/>
    <w:lvl w:ilvl="0" w:tplc="4CD4B8CC">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69AF29F8"/>
    <w:multiLevelType w:val="hybridMultilevel"/>
    <w:tmpl w:val="84843154"/>
    <w:lvl w:ilvl="0" w:tplc="F040489A">
      <w:start w:val="1"/>
      <w:numFmt w:val="bullet"/>
      <w:lvlText w:val="−"/>
      <w:lvlJc w:val="left"/>
      <w:pPr>
        <w:ind w:left="72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CA0FE3"/>
    <w:multiLevelType w:val="hybridMultilevel"/>
    <w:tmpl w:val="DF44BB82"/>
    <w:lvl w:ilvl="0" w:tplc="F040489A">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263604">
    <w:abstractNumId w:val="0"/>
  </w:num>
  <w:num w:numId="2" w16cid:durableId="1061831503">
    <w:abstractNumId w:val="4"/>
  </w:num>
  <w:num w:numId="3" w16cid:durableId="1568492565">
    <w:abstractNumId w:val="3"/>
  </w:num>
  <w:num w:numId="4" w16cid:durableId="322004961">
    <w:abstractNumId w:val="5"/>
  </w:num>
  <w:num w:numId="5" w16cid:durableId="2061131242">
    <w:abstractNumId w:val="6"/>
  </w:num>
  <w:num w:numId="6" w16cid:durableId="681708812">
    <w:abstractNumId w:val="2"/>
  </w:num>
  <w:num w:numId="7" w16cid:durableId="1165050640">
    <w:abstractNumId w:val="1"/>
  </w:num>
  <w:num w:numId="8" w16cid:durableId="214245405">
    <w:abstractNumId w:val="10"/>
  </w:num>
  <w:num w:numId="9" w16cid:durableId="898252188">
    <w:abstractNumId w:val="9"/>
  </w:num>
  <w:num w:numId="10" w16cid:durableId="1547796127">
    <w:abstractNumId w:val="8"/>
  </w:num>
  <w:num w:numId="11" w16cid:durableId="18550711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1763"/>
    <w:rsid w:val="00014181"/>
    <w:rsid w:val="000167E4"/>
    <w:rsid w:val="0002249C"/>
    <w:rsid w:val="00031ACA"/>
    <w:rsid w:val="000503FC"/>
    <w:rsid w:val="00051643"/>
    <w:rsid w:val="00080902"/>
    <w:rsid w:val="00085927"/>
    <w:rsid w:val="000B28D9"/>
    <w:rsid w:val="000E440C"/>
    <w:rsid w:val="000F7ECB"/>
    <w:rsid w:val="00106034"/>
    <w:rsid w:val="0010618D"/>
    <w:rsid w:val="00135C3D"/>
    <w:rsid w:val="00150D91"/>
    <w:rsid w:val="0015766F"/>
    <w:rsid w:val="0016067F"/>
    <w:rsid w:val="001823C8"/>
    <w:rsid w:val="001D02AC"/>
    <w:rsid w:val="001E276D"/>
    <w:rsid w:val="00201520"/>
    <w:rsid w:val="00207138"/>
    <w:rsid w:val="00216724"/>
    <w:rsid w:val="00222D66"/>
    <w:rsid w:val="002500B5"/>
    <w:rsid w:val="00253AFB"/>
    <w:rsid w:val="0026191E"/>
    <w:rsid w:val="00277ED1"/>
    <w:rsid w:val="002A4C55"/>
    <w:rsid w:val="002B09A1"/>
    <w:rsid w:val="002D4E40"/>
    <w:rsid w:val="002E1AAD"/>
    <w:rsid w:val="00313F2D"/>
    <w:rsid w:val="003157B5"/>
    <w:rsid w:val="003162B9"/>
    <w:rsid w:val="00323829"/>
    <w:rsid w:val="00333466"/>
    <w:rsid w:val="0034385D"/>
    <w:rsid w:val="00375241"/>
    <w:rsid w:val="00385D47"/>
    <w:rsid w:val="003B0A11"/>
    <w:rsid w:val="004277B0"/>
    <w:rsid w:val="0045428D"/>
    <w:rsid w:val="00470EDB"/>
    <w:rsid w:val="004876BA"/>
    <w:rsid w:val="004C7B8C"/>
    <w:rsid w:val="004D2194"/>
    <w:rsid w:val="004D32DA"/>
    <w:rsid w:val="0051407B"/>
    <w:rsid w:val="005241DF"/>
    <w:rsid w:val="00544FB3"/>
    <w:rsid w:val="005479C6"/>
    <w:rsid w:val="00594F7E"/>
    <w:rsid w:val="005A0A61"/>
    <w:rsid w:val="005A3663"/>
    <w:rsid w:val="005D0932"/>
    <w:rsid w:val="005E2F30"/>
    <w:rsid w:val="00604708"/>
    <w:rsid w:val="00604A14"/>
    <w:rsid w:val="00610052"/>
    <w:rsid w:val="00634313"/>
    <w:rsid w:val="006475A8"/>
    <w:rsid w:val="00661BC7"/>
    <w:rsid w:val="00664004"/>
    <w:rsid w:val="0067378E"/>
    <w:rsid w:val="00676A97"/>
    <w:rsid w:val="00677E0C"/>
    <w:rsid w:val="00690F11"/>
    <w:rsid w:val="00692251"/>
    <w:rsid w:val="006950D6"/>
    <w:rsid w:val="006965B0"/>
    <w:rsid w:val="00706989"/>
    <w:rsid w:val="0071226C"/>
    <w:rsid w:val="00716A38"/>
    <w:rsid w:val="00762C16"/>
    <w:rsid w:val="00770E75"/>
    <w:rsid w:val="007A3D4E"/>
    <w:rsid w:val="00811A0B"/>
    <w:rsid w:val="00852233"/>
    <w:rsid w:val="008B1396"/>
    <w:rsid w:val="008B42EC"/>
    <w:rsid w:val="00924546"/>
    <w:rsid w:val="009660AA"/>
    <w:rsid w:val="00970A42"/>
    <w:rsid w:val="0098058E"/>
    <w:rsid w:val="00981E3A"/>
    <w:rsid w:val="009860DC"/>
    <w:rsid w:val="009A43CC"/>
    <w:rsid w:val="009C59E7"/>
    <w:rsid w:val="009D7950"/>
    <w:rsid w:val="009F42E3"/>
    <w:rsid w:val="00A12456"/>
    <w:rsid w:val="00A279AF"/>
    <w:rsid w:val="00AC3E74"/>
    <w:rsid w:val="00AD504C"/>
    <w:rsid w:val="00AF33C5"/>
    <w:rsid w:val="00B22EDB"/>
    <w:rsid w:val="00B35437"/>
    <w:rsid w:val="00B5230E"/>
    <w:rsid w:val="00C21A41"/>
    <w:rsid w:val="00C76446"/>
    <w:rsid w:val="00C77E5B"/>
    <w:rsid w:val="00C962BF"/>
    <w:rsid w:val="00CC358C"/>
    <w:rsid w:val="00CC759C"/>
    <w:rsid w:val="00CF22CB"/>
    <w:rsid w:val="00D135E3"/>
    <w:rsid w:val="00D450EF"/>
    <w:rsid w:val="00D61758"/>
    <w:rsid w:val="00D744C1"/>
    <w:rsid w:val="00D867D7"/>
    <w:rsid w:val="00DB19BB"/>
    <w:rsid w:val="00DB54EB"/>
    <w:rsid w:val="00DC278D"/>
    <w:rsid w:val="00DC79F0"/>
    <w:rsid w:val="00DD06A0"/>
    <w:rsid w:val="00DD0B5C"/>
    <w:rsid w:val="00DF0F51"/>
    <w:rsid w:val="00E006EB"/>
    <w:rsid w:val="00E078B6"/>
    <w:rsid w:val="00E133E7"/>
    <w:rsid w:val="00E60EDB"/>
    <w:rsid w:val="00E81A2A"/>
    <w:rsid w:val="00E90CC5"/>
    <w:rsid w:val="00E91FC5"/>
    <w:rsid w:val="00EC052A"/>
    <w:rsid w:val="00EC1CFE"/>
    <w:rsid w:val="00EC60AC"/>
    <w:rsid w:val="00ED6303"/>
    <w:rsid w:val="00F16875"/>
    <w:rsid w:val="00F31A93"/>
    <w:rsid w:val="00F40ABD"/>
    <w:rsid w:val="00F960DB"/>
    <w:rsid w:val="00FF23C5"/>
    <w:rsid w:val="00FF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5D8BD"/>
  <w15:chartTrackingRefBased/>
  <w15:docId w15:val="{3A7B0159-CE92-41F6-9866-620654C47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0" w:firstLine="0"/>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5D0932"/>
    <w:pPr>
      <w:spacing w:after="120"/>
      <w:jc w:val="both"/>
    </w:pPr>
    <w:rPr>
      <w:rFonts w:eastAsia="MS Mincho"/>
      <w:szCs w:val="24"/>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932"/>
    <w:rPr>
      <w:rFonts w:eastAsia="MS Mincho"/>
      <w:szCs w:val="24"/>
      <w:lang w:val="x-none" w:eastAsia="en-US"/>
    </w:rPr>
  </w:style>
  <w:style w:type="paragraph" w:customStyle="1" w:styleId="enumlev2">
    <w:name w:val="enumlev2"/>
    <w:basedOn w:val="Normal"/>
    <w:rsid w:val="005D0932"/>
    <w:pPr>
      <w:tabs>
        <w:tab w:val="left" w:pos="794"/>
        <w:tab w:val="left" w:pos="1191"/>
        <w:tab w:val="left" w:pos="1588"/>
        <w:tab w:val="left" w:pos="1985"/>
      </w:tabs>
      <w:spacing w:before="86"/>
      <w:ind w:left="1588" w:hanging="397"/>
      <w:jc w:val="both"/>
    </w:pPr>
    <w:rPr>
      <w:rFonts w:eastAsia="宋体"/>
      <w:lang w:val="en-US" w:eastAsia="en-US"/>
    </w:rPr>
  </w:style>
  <w:style w:type="paragraph" w:customStyle="1" w:styleId="Guidance">
    <w:name w:val="Guidance"/>
    <w:basedOn w:val="Normal"/>
    <w:link w:val="GuidanceChar"/>
    <w:rsid w:val="005D0932"/>
    <w:rPr>
      <w:rFonts w:eastAsia="宋体"/>
      <w:i/>
      <w:color w:val="0000FF"/>
      <w:lang w:eastAsia="en-US"/>
    </w:rPr>
  </w:style>
  <w:style w:type="character" w:customStyle="1" w:styleId="GuidanceChar">
    <w:name w:val="Guidance Char"/>
    <w:link w:val="Guidance"/>
    <w:rsid w:val="005D0932"/>
    <w:rPr>
      <w:rFonts w:eastAsia="宋体"/>
      <w:i/>
      <w:color w:val="0000FF"/>
      <w:lang w:val="en-GB" w:eastAsia="en-US"/>
    </w:rPr>
  </w:style>
  <w:style w:type="paragraph" w:customStyle="1" w:styleId="CRCoverPage">
    <w:name w:val="CR Cover Page"/>
    <w:rsid w:val="006475A8"/>
    <w:pPr>
      <w:spacing w:after="120"/>
    </w:pPr>
    <w:rPr>
      <w:rFonts w:ascii="Arial" w:eastAsia="宋体" w:hAnsi="Arial"/>
      <w:lang w:val="en-GB" w:eastAsia="en-US"/>
    </w:rPr>
  </w:style>
  <w:style w:type="character" w:customStyle="1" w:styleId="TALCar">
    <w:name w:val="TAL Car"/>
    <w:link w:val="TAL"/>
    <w:qFormat/>
    <w:locked/>
    <w:rsid w:val="005479C6"/>
    <w:rPr>
      <w:rFonts w:ascii="Arial" w:hAnsi="Arial"/>
      <w:sz w:val="18"/>
      <w:lang w:val="en-GB" w:eastAsia="ko-KR"/>
    </w:rPr>
  </w:style>
  <w:style w:type="paragraph" w:styleId="Caption">
    <w:name w:val="caption"/>
    <w:basedOn w:val="Normal"/>
    <w:next w:val="Normal"/>
    <w:qFormat/>
    <w:rsid w:val="00762C16"/>
    <w:pPr>
      <w:overflowPunct w:val="0"/>
      <w:autoSpaceDE w:val="0"/>
      <w:autoSpaceDN w:val="0"/>
      <w:adjustRightInd w:val="0"/>
      <w:textAlignment w:val="baseline"/>
    </w:pPr>
    <w:rPr>
      <w:rFonts w:eastAsia="MS Mincho"/>
      <w:b/>
      <w:bCs/>
      <w:lang w:eastAsia="en-GB"/>
    </w:rPr>
  </w:style>
  <w:style w:type="character" w:customStyle="1" w:styleId="TACChar">
    <w:name w:val="TAC Char"/>
    <w:link w:val="TAC"/>
    <w:qFormat/>
    <w:locked/>
    <w:rsid w:val="002500B5"/>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7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340</Words>
  <Characters>1941</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Lei GAO</cp:lastModifiedBy>
  <cp:revision>16</cp:revision>
  <dcterms:created xsi:type="dcterms:W3CDTF">2025-09-08T06:04:00Z</dcterms:created>
  <dcterms:modified xsi:type="dcterms:W3CDTF">2025-12-02T08:09:00Z</dcterms:modified>
</cp:coreProperties>
</file>